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F212" w14:textId="58B71437" w:rsidR="00B60F5E" w:rsidRPr="007B58CE" w:rsidRDefault="00B60F5E" w:rsidP="00B60F5E">
      <w:pPr>
        <w:pStyle w:val="NRCINSPECTIONMANUAL"/>
        <w:rPr>
          <w:szCs w:val="20"/>
        </w:rPr>
      </w:pPr>
      <w:r w:rsidRPr="00C050BB">
        <w:rPr>
          <w:szCs w:val="20"/>
        </w:rPr>
        <w:tab/>
      </w:r>
      <w:r w:rsidRPr="007B58CE">
        <w:rPr>
          <w:b/>
          <w:bCs/>
          <w:sz w:val="38"/>
          <w:szCs w:val="38"/>
        </w:rPr>
        <w:t>NRC INSPECTION MANUAL</w:t>
      </w:r>
      <w:r w:rsidRPr="007B58CE">
        <w:tab/>
      </w:r>
      <w:r w:rsidR="00850BB7" w:rsidRPr="007B58CE">
        <w:rPr>
          <w:szCs w:val="20"/>
        </w:rPr>
        <w:t>NMSS/DFM</w:t>
      </w:r>
    </w:p>
    <w:p w14:paraId="19C36A18" w14:textId="4C4E261D" w:rsidR="00B97C09" w:rsidRPr="007B58CE" w:rsidRDefault="00B97C09" w:rsidP="009F4B79">
      <w:pPr>
        <w:pStyle w:val="IMCIP"/>
      </w:pPr>
      <w:r w:rsidRPr="007B58CE">
        <w:t xml:space="preserve">INSPECTION </w:t>
      </w:r>
      <w:r w:rsidR="00850BB7" w:rsidRPr="007B58CE">
        <w:t>procedure</w:t>
      </w:r>
      <w:r w:rsidRPr="007B58CE">
        <w:t xml:space="preserve"> </w:t>
      </w:r>
      <w:r w:rsidR="00850BB7" w:rsidRPr="007B58CE">
        <w:t>8820</w:t>
      </w:r>
      <w:r w:rsidR="00913C4F" w:rsidRPr="007B58CE">
        <w:t>1</w:t>
      </w:r>
      <w:r w:rsidRPr="007B58CE">
        <w:t xml:space="preserve"> A</w:t>
      </w:r>
      <w:r w:rsidR="00177C8B" w:rsidRPr="007B58CE">
        <w:t xml:space="preserve">PPENDIX </w:t>
      </w:r>
      <w:r w:rsidR="00AF6B2F" w:rsidRPr="007B58CE">
        <w:t>G</w:t>
      </w:r>
    </w:p>
    <w:p w14:paraId="21638B32" w14:textId="77777777" w:rsidR="00CE4949" w:rsidRPr="007B58CE" w:rsidRDefault="00CE4949" w:rsidP="003B331C">
      <w:pPr>
        <w:pStyle w:val="Title"/>
      </w:pPr>
      <w:r w:rsidRPr="007B58CE">
        <w:t xml:space="preserve">RECORDS MANAGEMENT </w:t>
      </w:r>
    </w:p>
    <w:p w14:paraId="70F545F6" w14:textId="4D3D279C" w:rsidR="00373AC9" w:rsidRPr="007B58CE" w:rsidRDefault="00373AC9" w:rsidP="009F4B79">
      <w:pPr>
        <w:pStyle w:val="EffectiveDate"/>
      </w:pPr>
      <w:r w:rsidRPr="007B58CE">
        <w:t xml:space="preserve">Effective Date: </w:t>
      </w:r>
      <w:r w:rsidR="00F9528C">
        <w:t xml:space="preserve">June </w:t>
      </w:r>
      <w:r w:rsidR="003A6150">
        <w:t>20</w:t>
      </w:r>
      <w:r w:rsidR="00F9528C">
        <w:t>, 2025</w:t>
      </w:r>
    </w:p>
    <w:p w14:paraId="68A699CB" w14:textId="77777777" w:rsidR="00947963" w:rsidRPr="00947963" w:rsidRDefault="00947963" w:rsidP="00947963">
      <w:pPr>
        <w:pStyle w:val="Applicability"/>
      </w:pPr>
      <w:r w:rsidRPr="00947963">
        <w:t>PROGRAM APPLICABILITY:</w:t>
      </w:r>
      <w:r w:rsidRPr="00947963">
        <w:tab/>
        <w:t>IMC 2600, 2694</w:t>
      </w:r>
    </w:p>
    <w:p w14:paraId="6610E031" w14:textId="5B1B4E64" w:rsidR="00043C9E" w:rsidRPr="007B58CE" w:rsidRDefault="00043C9E" w:rsidP="00043C9E">
      <w:pPr>
        <w:pStyle w:val="Heading1"/>
      </w:pPr>
      <w:r w:rsidRPr="007B58CE">
        <w:t>8820</w:t>
      </w:r>
      <w:r w:rsidR="009A36CF" w:rsidRPr="007B58CE">
        <w:t>1</w:t>
      </w:r>
      <w:r w:rsidRPr="007B58CE">
        <w:t>.</w:t>
      </w:r>
      <w:r w:rsidR="00F4437E" w:rsidRPr="007B58CE">
        <w:t>G</w:t>
      </w:r>
      <w:r w:rsidRPr="007B58CE">
        <w:t>-01</w:t>
      </w:r>
      <w:r w:rsidRPr="007B58CE">
        <w:tab/>
        <w:t>INSPECTION OBJECTIVES</w:t>
      </w:r>
    </w:p>
    <w:p w14:paraId="7B4056F1" w14:textId="1A24E24D" w:rsidR="00EE6558" w:rsidRPr="00EE6558" w:rsidRDefault="00EE6558" w:rsidP="00F4437E">
      <w:pPr>
        <w:pStyle w:val="BodyText"/>
        <w:ind w:left="720" w:hanging="720"/>
      </w:pPr>
      <w:r w:rsidRPr="007B58CE">
        <w:t>01.01</w:t>
      </w:r>
      <w:r w:rsidRPr="007B58CE">
        <w:tab/>
        <w:t>To determine if the applicant or licensee has adequately established and is implementing a records management system</w:t>
      </w:r>
      <w:r w:rsidR="00291BCC">
        <w:t xml:space="preserve">, in accordance with </w:t>
      </w:r>
      <w:r w:rsidR="00DB6C70">
        <w:t xml:space="preserve">Title </w:t>
      </w:r>
      <w:r w:rsidR="00D33583">
        <w:t xml:space="preserve">10 </w:t>
      </w:r>
      <w:r w:rsidR="00DB6C70">
        <w:t xml:space="preserve">of the </w:t>
      </w:r>
      <w:r w:rsidR="00D33583" w:rsidRPr="00440165">
        <w:rPr>
          <w:i/>
          <w:iCs/>
        </w:rPr>
        <w:t>Code of Federal Regulations</w:t>
      </w:r>
      <w:r w:rsidR="00D33583">
        <w:t xml:space="preserve"> </w:t>
      </w:r>
      <w:r w:rsidR="00346E7F">
        <w:t>(10 CFR) Sections</w:t>
      </w:r>
      <w:r w:rsidR="00D33583">
        <w:t xml:space="preserve"> </w:t>
      </w:r>
      <w:r w:rsidR="00440165">
        <w:t>70.51 and 70.62(a)</w:t>
      </w:r>
      <w:r w:rsidR="00447BD6">
        <w:t>(</w:t>
      </w:r>
      <w:r w:rsidR="00440165">
        <w:t>2</w:t>
      </w:r>
      <w:r w:rsidR="00447BD6">
        <w:t>)</w:t>
      </w:r>
      <w:r w:rsidRPr="007B58CE">
        <w:t>.</w:t>
      </w:r>
    </w:p>
    <w:p w14:paraId="33768246" w14:textId="55412FC8" w:rsidR="00EE6558" w:rsidRPr="00EE6558" w:rsidRDefault="00EE6558" w:rsidP="00A95FC7">
      <w:pPr>
        <w:pStyle w:val="BodyText"/>
        <w:ind w:left="720" w:hanging="720"/>
      </w:pPr>
      <w:r w:rsidRPr="007B58CE">
        <w:t>01.02</w:t>
      </w:r>
      <w:r w:rsidRPr="007B58CE">
        <w:tab/>
        <w:t>To determine if the applicant’s or licensee’s records management systems is adequately coordinated and integrated with other management measures.</w:t>
      </w:r>
    </w:p>
    <w:p w14:paraId="4FE3BDFD" w14:textId="177D429E" w:rsidR="006F34DA" w:rsidRDefault="006F34DA" w:rsidP="005D3934">
      <w:pPr>
        <w:pStyle w:val="Heading1"/>
      </w:pPr>
      <w:r w:rsidRPr="007B58CE">
        <w:t>8820</w:t>
      </w:r>
      <w:r w:rsidR="008F07FA" w:rsidRPr="007B58CE">
        <w:t>1</w:t>
      </w:r>
      <w:r w:rsidRPr="007B58CE">
        <w:t>.</w:t>
      </w:r>
      <w:r w:rsidR="00F4437E" w:rsidRPr="007B58CE">
        <w:t>G</w:t>
      </w:r>
      <w:r w:rsidRPr="007B58CE">
        <w:t>-02</w:t>
      </w:r>
      <w:r w:rsidRPr="007B58CE">
        <w:tab/>
        <w:t>INSPECTION REQUIREMENTS</w:t>
      </w:r>
    </w:p>
    <w:p w14:paraId="3F122078" w14:textId="643A0E66" w:rsidR="00ED6B82" w:rsidRPr="00ED6B82" w:rsidRDefault="00E66849" w:rsidP="00FC524A">
      <w:pPr>
        <w:pStyle w:val="BodyText"/>
      </w:pPr>
      <w:r w:rsidRPr="00AE25E1">
        <w:t xml:space="preserve">This inspection procedure (IP) is intended to provide inspection requirements and guidance applicable to a wide variety of potential construction projects at both existing and new fuel cycle facilities. These projects may vary greatly in scope, complexity, and risk to public health and safety. As a result, not </w:t>
      </w:r>
      <w:r w:rsidRPr="00E66849">
        <w:t xml:space="preserve">all </w:t>
      </w:r>
      <w:r w:rsidRPr="00AE25E1">
        <w:t>sections</w:t>
      </w:r>
      <w:r w:rsidRPr="00E66849">
        <w:t>, or subsections,</w:t>
      </w:r>
      <w:r w:rsidRPr="00AE25E1">
        <w:t xml:space="preserve"> of </w:t>
      </w:r>
      <w:r w:rsidRPr="00E66849">
        <w:t>this appendix</w:t>
      </w:r>
      <w:r w:rsidRPr="00AE25E1">
        <w:t xml:space="preserve"> may be applicable or implemented at a specific facility. Recommended inspection scope and hours for a specific new fuel cycle facility will be documented in the principal inspection plan (PIP) for that facility developed in accordance with Inspection Manual Chapter (IMC) 2694, “Fuel Cycle Facility Construction and Pre-Operational Readiness Review Inspection Program.” Additionally, this </w:t>
      </w:r>
      <w:r w:rsidRPr="00E66849">
        <w:t xml:space="preserve">appendix </w:t>
      </w:r>
      <w:r w:rsidRPr="00AE25E1">
        <w:t xml:space="preserve">can be used to provide additional management measures inspection guidance for plant modification inspections at existing facilities but is not required to be implemented for these projects. Use of this </w:t>
      </w:r>
      <w:r w:rsidRPr="00E66849">
        <w:t xml:space="preserve">appendix </w:t>
      </w:r>
      <w:r w:rsidRPr="00AE25E1">
        <w:t xml:space="preserve">or sections of this </w:t>
      </w:r>
      <w:r w:rsidRPr="00E66849">
        <w:t xml:space="preserve">appendix </w:t>
      </w:r>
      <w:r w:rsidRPr="00AE25E1">
        <w:t>for modifications at existing fuel cycle facilities, would be done on a case-by-case basis, in accordance with IMC 2600, Appendix</w:t>
      </w:r>
      <w:r w:rsidR="00A80784">
        <w:t> </w:t>
      </w:r>
      <w:r w:rsidRPr="00AE25E1">
        <w:t>B, “NRC Core Inspection Requirements.”</w:t>
      </w:r>
    </w:p>
    <w:p w14:paraId="730C7B26" w14:textId="35029FE7" w:rsidR="00BD0D66" w:rsidRPr="00BD0D66" w:rsidRDefault="00BD0D66" w:rsidP="00A95FC7">
      <w:pPr>
        <w:pStyle w:val="Heading2"/>
        <w:rPr>
          <w:u w:val="single"/>
        </w:rPr>
      </w:pPr>
      <w:r w:rsidRPr="007B58CE">
        <w:t>02.01</w:t>
      </w:r>
      <w:r w:rsidRPr="007B58CE">
        <w:tab/>
        <w:t>Records Management Program</w:t>
      </w:r>
    </w:p>
    <w:p w14:paraId="08B6F1DA" w14:textId="4913ADFA" w:rsidR="00BD0D66" w:rsidRPr="00BD0D66" w:rsidRDefault="00BD0D66" w:rsidP="00A95FC7">
      <w:pPr>
        <w:pStyle w:val="BodyText"/>
        <w:ind w:left="720"/>
      </w:pPr>
      <w:r w:rsidRPr="007B58CE">
        <w:t>Determine if the applicant or licensee has established and is implementing an effective records management program in accordance with any applicable requirements and/or commitments.</w:t>
      </w:r>
    </w:p>
    <w:p w14:paraId="6D68F6FC" w14:textId="4876D725" w:rsidR="00BD0D66" w:rsidRPr="007B58CE" w:rsidRDefault="00BD0D66" w:rsidP="00BD0D66">
      <w:pPr>
        <w:pStyle w:val="Heading2"/>
      </w:pPr>
      <w:r w:rsidRPr="007B58CE">
        <w:t>02.02</w:t>
      </w:r>
      <w:r w:rsidRPr="007B58CE">
        <w:tab/>
        <w:t>Records of I</w:t>
      </w:r>
      <w:r w:rsidR="00E905A8">
        <w:t xml:space="preserve">tems </w:t>
      </w:r>
      <w:r w:rsidRPr="007B58CE">
        <w:t>R</w:t>
      </w:r>
      <w:r w:rsidR="00717564">
        <w:t>elied</w:t>
      </w:r>
      <w:r w:rsidR="00462468">
        <w:t xml:space="preserve"> </w:t>
      </w:r>
      <w:r w:rsidR="008F2D49">
        <w:t>o</w:t>
      </w:r>
      <w:r w:rsidR="00717564">
        <w:t xml:space="preserve">n </w:t>
      </w:r>
      <w:r w:rsidR="00360B93">
        <w:t>f</w:t>
      </w:r>
      <w:r w:rsidR="00717564">
        <w:t xml:space="preserve">or </w:t>
      </w:r>
      <w:r w:rsidRPr="007B58CE">
        <w:t>S</w:t>
      </w:r>
      <w:r w:rsidR="00717564">
        <w:t>afety (IROFS)</w:t>
      </w:r>
      <w:r w:rsidRPr="007B58CE">
        <w:t xml:space="preserve"> Failures</w:t>
      </w:r>
    </w:p>
    <w:p w14:paraId="32226486" w14:textId="14A06943" w:rsidR="00BD0D66" w:rsidRPr="00BD0D66" w:rsidRDefault="00BD0D66" w:rsidP="00A95FC7">
      <w:pPr>
        <w:pStyle w:val="BodyText"/>
        <w:ind w:left="720"/>
      </w:pPr>
      <w:r w:rsidRPr="007B58CE">
        <w:t>Determine if the applicant or licensee is maintaining and updating records of IROFS failures in accordance with 10 CFR 70.62(a)(3).</w:t>
      </w:r>
    </w:p>
    <w:p w14:paraId="2A91A8C1" w14:textId="4CEDCFD1" w:rsidR="00A030A2" w:rsidRDefault="00A030A2" w:rsidP="00A030A2">
      <w:pPr>
        <w:pStyle w:val="Heading1"/>
      </w:pPr>
      <w:r w:rsidRPr="007B58CE">
        <w:lastRenderedPageBreak/>
        <w:t>8820</w:t>
      </w:r>
      <w:r w:rsidR="00C15F8C" w:rsidRPr="007B58CE">
        <w:t>1</w:t>
      </w:r>
      <w:r w:rsidRPr="007B58CE">
        <w:t>.</w:t>
      </w:r>
      <w:r w:rsidR="00A95FC7" w:rsidRPr="007B58CE">
        <w:t>G</w:t>
      </w:r>
      <w:r w:rsidRPr="007B58CE">
        <w:t>-03</w:t>
      </w:r>
      <w:r w:rsidRPr="007B58CE">
        <w:tab/>
        <w:t>INSPECTION GUIDANCE</w:t>
      </w:r>
    </w:p>
    <w:p w14:paraId="547E418F" w14:textId="2AC6D984" w:rsidR="00665736" w:rsidRPr="00665736" w:rsidRDefault="00665736" w:rsidP="00665736">
      <w:pPr>
        <w:pStyle w:val="BodyText"/>
        <w:rPr>
          <w:u w:val="single"/>
        </w:rPr>
      </w:pPr>
      <w:r w:rsidRPr="00665736">
        <w:rPr>
          <w:u w:val="single"/>
        </w:rPr>
        <w:t>Specific Guidance</w:t>
      </w:r>
    </w:p>
    <w:p w14:paraId="633482E4" w14:textId="416D29C7" w:rsidR="00CB1479" w:rsidRDefault="00D86312" w:rsidP="00D86312">
      <w:pPr>
        <w:pStyle w:val="Heading2"/>
        <w:rPr>
          <w:highlight w:val="yellow"/>
          <w:u w:val="single"/>
        </w:rPr>
      </w:pPr>
      <w:r w:rsidRPr="007B58CE">
        <w:t>03.01</w:t>
      </w:r>
      <w:r w:rsidRPr="007B58CE">
        <w:tab/>
      </w:r>
      <w:r w:rsidR="0089175C" w:rsidRPr="0089175C">
        <w:t>Records Management Program (</w:t>
      </w:r>
      <w:r w:rsidRPr="0089175C">
        <w:t>Inspection Requirement 02.01</w:t>
      </w:r>
      <w:r w:rsidR="0089175C" w:rsidRPr="0089175C">
        <w:t>)</w:t>
      </w:r>
    </w:p>
    <w:p w14:paraId="7739E554" w14:textId="08A1640E" w:rsidR="00D86312" w:rsidRPr="00D86312" w:rsidRDefault="00D86312" w:rsidP="003B331C">
      <w:pPr>
        <w:pStyle w:val="BodyText"/>
        <w:ind w:left="720"/>
      </w:pPr>
      <w:r w:rsidRPr="00D86312">
        <w:t xml:space="preserve">The requirements for the management of records vary according to the nature of the facility and the hazards and risks it poses. The inspector should review areas related to the handling and storage of health and safety records and the records generated or needed in the design, construction, operation, and decommissioning phases of the facility. The review should provide reasonable assurance that the records management function is adequately coordinated and integrated with other management measures. </w:t>
      </w:r>
    </w:p>
    <w:p w14:paraId="3E509968" w14:textId="4E2F3454" w:rsidR="00CB1479" w:rsidRDefault="00D86312" w:rsidP="00D86312">
      <w:pPr>
        <w:pStyle w:val="Heading2"/>
        <w:rPr>
          <w:highlight w:val="yellow"/>
          <w:u w:val="single"/>
        </w:rPr>
      </w:pPr>
      <w:r w:rsidRPr="007B58CE">
        <w:t>03.02</w:t>
      </w:r>
      <w:r w:rsidRPr="007B58CE">
        <w:tab/>
      </w:r>
      <w:r w:rsidR="0089175C" w:rsidRPr="0089175C">
        <w:t>Records of IROFS Failures (</w:t>
      </w:r>
      <w:r w:rsidRPr="0089175C">
        <w:t>Inspection Requirement 02.02</w:t>
      </w:r>
      <w:r w:rsidR="0089175C" w:rsidRPr="0089175C">
        <w:t>)</w:t>
      </w:r>
    </w:p>
    <w:p w14:paraId="528F6316" w14:textId="2CF23D4E" w:rsidR="00D86312" w:rsidRPr="00D86312" w:rsidRDefault="00C3639A" w:rsidP="003B331C">
      <w:pPr>
        <w:pStyle w:val="BodyText"/>
        <w:ind w:left="720"/>
      </w:pPr>
      <w:r>
        <w:t xml:space="preserve">As required by </w:t>
      </w:r>
      <w:r w:rsidR="00D86312" w:rsidRPr="00D86312">
        <w:t xml:space="preserve">10 CFR 70.62(a)(3) an applicant or licensee </w:t>
      </w:r>
      <w:r w:rsidR="000153DE">
        <w:t>should</w:t>
      </w:r>
      <w:r w:rsidR="00D86312" w:rsidRPr="00D86312">
        <w:t xml:space="preserve"> maintain records of failures readily retrievable and available for NRC inspection, documenting each discovery that an </w:t>
      </w:r>
      <w:r w:rsidR="00AB1A25">
        <w:t>IROFS</w:t>
      </w:r>
      <w:r w:rsidR="00D86312" w:rsidRPr="00D86312">
        <w:t xml:space="preserve"> or management measure has failed to perform its function upon demand or has degraded such that the performance requirements of § 70.61 are not satisfied. These records must identify the </w:t>
      </w:r>
      <w:r w:rsidR="004F6672">
        <w:t>IROFS</w:t>
      </w:r>
      <w:r w:rsidR="00D86312" w:rsidRPr="00D86312">
        <w:t xml:space="preserve"> or management measure that has failed and the safety function affected, the date of discovery, date (or estimated date) of the failure, duration (or estimated duration) of the time that the item was unable to perform its function, any other affected </w:t>
      </w:r>
      <w:r w:rsidR="00006772">
        <w:t>IROFS</w:t>
      </w:r>
      <w:r w:rsidR="00D86312" w:rsidRPr="00D86312">
        <w:t xml:space="preserve"> or management measures and their safety function, affected processes, cause of the failure, whether the failure was in the context of the performance requirements or upon demand or both, and any corrective or compensatory action that was taken. A failure must be recorded at the time of discovery and the record of that failure updated promptly upon the conclusion of each failure investigation of an </w:t>
      </w:r>
      <w:r w:rsidR="007E4FB7">
        <w:t>IROFS</w:t>
      </w:r>
      <w:r w:rsidR="00D86312" w:rsidRPr="00D86312">
        <w:t xml:space="preserve"> or management measure.</w:t>
      </w:r>
    </w:p>
    <w:p w14:paraId="30C49123" w14:textId="5A2819F9" w:rsidR="00466BD9" w:rsidRPr="007B58CE" w:rsidRDefault="00466BD9" w:rsidP="00AA3FCB">
      <w:pPr>
        <w:pStyle w:val="Heading1"/>
      </w:pPr>
      <w:r w:rsidRPr="007B58CE">
        <w:t>88201</w:t>
      </w:r>
      <w:r w:rsidR="00890574" w:rsidRPr="007B58CE">
        <w:t>.</w:t>
      </w:r>
      <w:r w:rsidR="00D86312" w:rsidRPr="007B58CE">
        <w:t>G</w:t>
      </w:r>
      <w:r w:rsidRPr="007B58CE">
        <w:t>-04</w:t>
      </w:r>
      <w:r w:rsidRPr="007B58CE">
        <w:tab/>
        <w:t>RESOURCE ESTIMATE</w:t>
      </w:r>
    </w:p>
    <w:p w14:paraId="5D4DA6BF" w14:textId="76876F7E" w:rsidR="00230825" w:rsidRPr="00230825" w:rsidRDefault="00230825" w:rsidP="003B331C">
      <w:pPr>
        <w:pStyle w:val="BodyText"/>
      </w:pPr>
      <w:r w:rsidRPr="00230825">
        <w:t>The resource estimate for completing this appendix is dependent on the specific facility and will be as determined in the PIP for the facility.</w:t>
      </w:r>
      <w:r w:rsidR="004444EA">
        <w:t xml:space="preserve"> </w:t>
      </w:r>
      <w:r w:rsidR="004444EA" w:rsidRPr="004444EA">
        <w:t>Details on the resource estimates are identified in IP</w:t>
      </w:r>
      <w:r w:rsidR="00B24C80">
        <w:t> </w:t>
      </w:r>
      <w:r w:rsidR="004444EA" w:rsidRPr="004444EA">
        <w:t>88201, Section 04</w:t>
      </w:r>
      <w:r w:rsidR="00F9528C">
        <w:t>,</w:t>
      </w:r>
      <w:r w:rsidR="004444EA" w:rsidRPr="004444EA">
        <w:t xml:space="preserve"> “</w:t>
      </w:r>
      <w:r w:rsidR="00F9528C" w:rsidRPr="004444EA">
        <w:t>Resource Estimate</w:t>
      </w:r>
      <w:r w:rsidR="004444EA" w:rsidRPr="004444EA">
        <w:t>.</w:t>
      </w:r>
      <w:r w:rsidR="00F9528C">
        <w:t>”</w:t>
      </w:r>
    </w:p>
    <w:p w14:paraId="2556B9DC" w14:textId="7A868C61" w:rsidR="002640B7" w:rsidRPr="007B58CE" w:rsidRDefault="00D64898" w:rsidP="00D64898">
      <w:pPr>
        <w:pStyle w:val="Heading1"/>
        <w:rPr>
          <w:rStyle w:val="Commitment"/>
          <w:i w:val="0"/>
          <w:iCs w:val="0"/>
        </w:rPr>
      </w:pPr>
      <w:r w:rsidRPr="007B58CE">
        <w:rPr>
          <w:rStyle w:val="Commitment"/>
          <w:i w:val="0"/>
          <w:iCs w:val="0"/>
        </w:rPr>
        <w:t>8820</w:t>
      </w:r>
      <w:r w:rsidR="00004FBC" w:rsidRPr="007B58CE">
        <w:rPr>
          <w:rStyle w:val="Commitment"/>
          <w:i w:val="0"/>
          <w:iCs w:val="0"/>
        </w:rPr>
        <w:t>1</w:t>
      </w:r>
      <w:r w:rsidRPr="007B58CE">
        <w:rPr>
          <w:rStyle w:val="Commitment"/>
          <w:i w:val="0"/>
          <w:iCs w:val="0"/>
        </w:rPr>
        <w:t>.</w:t>
      </w:r>
      <w:r w:rsidR="00D86312" w:rsidRPr="007B58CE">
        <w:rPr>
          <w:rStyle w:val="Commitment"/>
          <w:i w:val="0"/>
          <w:iCs w:val="0"/>
        </w:rPr>
        <w:t>G</w:t>
      </w:r>
      <w:r w:rsidRPr="007B58CE">
        <w:rPr>
          <w:rStyle w:val="Commitment"/>
          <w:i w:val="0"/>
          <w:iCs w:val="0"/>
        </w:rPr>
        <w:t>-05</w:t>
      </w:r>
      <w:r w:rsidRPr="007B58CE">
        <w:rPr>
          <w:rStyle w:val="Commitment"/>
          <w:i w:val="0"/>
          <w:iCs w:val="0"/>
        </w:rPr>
        <w:tab/>
        <w:t>PROCEDURE COMPLETION</w:t>
      </w:r>
    </w:p>
    <w:p w14:paraId="2E0454C0" w14:textId="789ADDD0" w:rsidR="00D81B52" w:rsidRPr="007B58CE" w:rsidRDefault="00D81B52" w:rsidP="003B331C">
      <w:pPr>
        <w:pStyle w:val="BodyText"/>
      </w:pPr>
      <w:r w:rsidRPr="00D81B52">
        <w:t>Procedure completion is dependent on the specific facility and will be as determined in the PIP for the facility.</w:t>
      </w:r>
    </w:p>
    <w:p w14:paraId="000F5103" w14:textId="080FAAD1" w:rsidR="00C57EAD" w:rsidRPr="007B58CE" w:rsidRDefault="008C2DAF" w:rsidP="008055C8">
      <w:pPr>
        <w:pStyle w:val="BodyText"/>
      </w:pPr>
      <w:r w:rsidRPr="007B58CE">
        <w:t>8820</w:t>
      </w:r>
      <w:r w:rsidR="00004FBC" w:rsidRPr="007B58CE">
        <w:t>1</w:t>
      </w:r>
      <w:r w:rsidRPr="007B58CE">
        <w:t>.</w:t>
      </w:r>
      <w:r w:rsidR="00D86312" w:rsidRPr="007B58CE">
        <w:t>G</w:t>
      </w:r>
      <w:r w:rsidRPr="007B58CE">
        <w:t>-06</w:t>
      </w:r>
      <w:r w:rsidRPr="007B58CE">
        <w:tab/>
        <w:t>REFERENCES</w:t>
      </w:r>
    </w:p>
    <w:p w14:paraId="5A1661B0" w14:textId="4713A97B" w:rsidR="00C447B2" w:rsidRPr="003B331C" w:rsidRDefault="00876C25" w:rsidP="003B331C">
      <w:pPr>
        <w:pStyle w:val="BodyText"/>
      </w:pPr>
      <w:r w:rsidRPr="00876C25">
        <w:t>NUREG</w:t>
      </w:r>
      <w:r w:rsidR="00BA6E6E">
        <w:t>-</w:t>
      </w:r>
      <w:r w:rsidRPr="00876C25">
        <w:t>1520, “Standard Review Plan for Fuel Cycle Facilities License Applications,” Rev. 2</w:t>
      </w:r>
    </w:p>
    <w:p w14:paraId="7B44336C" w14:textId="297C9C30" w:rsidR="00AF1A99" w:rsidRPr="007B58CE" w:rsidRDefault="0022575F" w:rsidP="0022575F">
      <w:pPr>
        <w:pStyle w:val="END"/>
        <w:rPr>
          <w:rFonts w:eastAsiaTheme="minorHAnsi"/>
        </w:rPr>
      </w:pPr>
      <w:r w:rsidRPr="007B58CE">
        <w:rPr>
          <w:rFonts w:eastAsiaTheme="minorHAnsi"/>
        </w:rPr>
        <w:t>END</w:t>
      </w:r>
    </w:p>
    <w:p w14:paraId="4FB2613C" w14:textId="4756A3AC" w:rsidR="00053D1A" w:rsidRDefault="002B2651" w:rsidP="00665736">
      <w:pPr>
        <w:pStyle w:val="BodyText2"/>
      </w:pPr>
      <w:r w:rsidRPr="000B3F1F">
        <w:t>List of Attachments:</w:t>
      </w:r>
      <w:r w:rsidRPr="000B3F1F">
        <w:br/>
      </w:r>
      <w:r w:rsidR="009959EC" w:rsidRPr="000B3F1F">
        <w:t xml:space="preserve">Attachment </w:t>
      </w:r>
      <w:r w:rsidR="00053D1A" w:rsidRPr="000B3F1F">
        <w:t xml:space="preserve">1. Revision History </w:t>
      </w:r>
      <w:r w:rsidR="002D0411" w:rsidRPr="000B3F1F">
        <w:t>for IP 88201</w:t>
      </w:r>
      <w:r w:rsidR="008F1CFD" w:rsidRPr="000B3F1F">
        <w:t xml:space="preserve"> Appendix </w:t>
      </w:r>
      <w:r w:rsidR="002D0411" w:rsidRPr="000B3F1F">
        <w:t>G</w:t>
      </w:r>
    </w:p>
    <w:p w14:paraId="09491F5B" w14:textId="77777777" w:rsidR="00053D1A" w:rsidRDefault="00053D1A" w:rsidP="002B2651">
      <w:pPr>
        <w:pStyle w:val="BodyText"/>
        <w:sectPr w:rsidR="00053D1A">
          <w:footerReference w:type="default" r:id="rId10"/>
          <w:pgSz w:w="12240" w:h="15840"/>
          <w:pgMar w:top="1440" w:right="1440" w:bottom="1440" w:left="1440" w:header="720" w:footer="720" w:gutter="0"/>
          <w:cols w:space="720"/>
          <w:docGrid w:linePitch="360"/>
        </w:sectPr>
      </w:pPr>
    </w:p>
    <w:p w14:paraId="55449064" w14:textId="221DE3AA" w:rsidR="00436A19" w:rsidRPr="00E761CA" w:rsidRDefault="00436A19" w:rsidP="00E761CA">
      <w:pPr>
        <w:pStyle w:val="attachmenttitle"/>
        <w:rPr>
          <w:rFonts w:eastAsiaTheme="minorHAnsi"/>
        </w:rPr>
      </w:pPr>
      <w:r w:rsidRPr="00E761CA">
        <w:rPr>
          <w:rFonts w:eastAsiaTheme="minorHAnsi"/>
        </w:rPr>
        <w:lastRenderedPageBreak/>
        <w:t>Attachment 1: Revision History for I</w:t>
      </w:r>
      <w:r w:rsidR="00850BB7">
        <w:rPr>
          <w:rFonts w:eastAsiaTheme="minorHAnsi"/>
        </w:rPr>
        <w:t>P</w:t>
      </w:r>
      <w:r w:rsidRPr="00E761CA">
        <w:rPr>
          <w:rFonts w:eastAsiaTheme="minorHAnsi"/>
        </w:rPr>
        <w:t xml:space="preserve"> </w:t>
      </w:r>
      <w:r w:rsidR="00850BB7">
        <w:rPr>
          <w:rFonts w:eastAsiaTheme="minorHAnsi"/>
        </w:rPr>
        <w:t>8820</w:t>
      </w:r>
      <w:r w:rsidR="009C18BC">
        <w:rPr>
          <w:rFonts w:eastAsiaTheme="minorHAnsi"/>
        </w:rPr>
        <w:t>1</w:t>
      </w:r>
      <w:r w:rsidRPr="00E761CA">
        <w:rPr>
          <w:rFonts w:eastAsiaTheme="minorHAnsi"/>
        </w:rPr>
        <w:t xml:space="preserve"> A</w:t>
      </w:r>
      <w:r w:rsidR="00BA0C92" w:rsidRPr="00E761CA">
        <w:rPr>
          <w:rFonts w:eastAsiaTheme="minorHAnsi"/>
        </w:rPr>
        <w:t xml:space="preserve">ppendix </w:t>
      </w:r>
      <w:r w:rsidR="007B58CE">
        <w:rPr>
          <w:rFonts w:eastAsiaTheme="minorHAnsi"/>
        </w:rPr>
        <w:t>G</w:t>
      </w:r>
    </w:p>
    <w:tbl>
      <w:tblPr>
        <w:tblStyle w:val="IM"/>
        <w:tblW w:w="0" w:type="auto"/>
        <w:tblLook w:val="04A0" w:firstRow="1" w:lastRow="0" w:firstColumn="1" w:lastColumn="0" w:noHBand="0" w:noVBand="1"/>
      </w:tblPr>
      <w:tblGrid>
        <w:gridCol w:w="1435"/>
        <w:gridCol w:w="1620"/>
        <w:gridCol w:w="5670"/>
        <w:gridCol w:w="1800"/>
        <w:gridCol w:w="2425"/>
      </w:tblGrid>
      <w:tr w:rsidR="00436A19" w:rsidRPr="00436A19" w14:paraId="3F975A24" w14:textId="77777777" w:rsidTr="000F5D94">
        <w:tc>
          <w:tcPr>
            <w:tcW w:w="1435" w:type="dxa"/>
          </w:tcPr>
          <w:p w14:paraId="42643E38" w14:textId="77777777" w:rsidR="00436A19" w:rsidRPr="00436A19" w:rsidRDefault="00436A19" w:rsidP="009F4B79">
            <w:pPr>
              <w:pStyle w:val="BodyText-table"/>
            </w:pPr>
            <w:r w:rsidRPr="00436A19">
              <w:t>Commitment Tracking Number</w:t>
            </w:r>
          </w:p>
        </w:tc>
        <w:tc>
          <w:tcPr>
            <w:tcW w:w="1620" w:type="dxa"/>
          </w:tcPr>
          <w:p w14:paraId="1AB3C7C8" w14:textId="77777777" w:rsidR="00436A19" w:rsidRPr="00436A19" w:rsidRDefault="00436A19" w:rsidP="009F4B79">
            <w:pPr>
              <w:pStyle w:val="BodyText-table"/>
            </w:pPr>
            <w:r w:rsidRPr="00436A19">
              <w:t>Accession Number</w:t>
            </w:r>
          </w:p>
          <w:p w14:paraId="7E040A89" w14:textId="77777777" w:rsidR="00436A19" w:rsidRPr="00436A19" w:rsidRDefault="00436A19" w:rsidP="009F4B79">
            <w:pPr>
              <w:pStyle w:val="BodyText-table"/>
            </w:pPr>
            <w:r w:rsidRPr="00436A19">
              <w:t>Issue Date</w:t>
            </w:r>
          </w:p>
          <w:p w14:paraId="7C152386" w14:textId="77777777" w:rsidR="00436A19" w:rsidRPr="00436A19" w:rsidRDefault="00436A19" w:rsidP="009F4B79">
            <w:pPr>
              <w:pStyle w:val="BodyText-table"/>
            </w:pPr>
            <w:r w:rsidRPr="00436A19">
              <w:t>Change Notice</w:t>
            </w:r>
          </w:p>
        </w:tc>
        <w:tc>
          <w:tcPr>
            <w:tcW w:w="5670" w:type="dxa"/>
          </w:tcPr>
          <w:p w14:paraId="5200D253" w14:textId="77777777" w:rsidR="00436A19" w:rsidRPr="00436A19" w:rsidRDefault="00436A19" w:rsidP="009F4B79">
            <w:pPr>
              <w:pStyle w:val="BodyText-table"/>
            </w:pPr>
            <w:r w:rsidRPr="00436A19">
              <w:t>Description of Change</w:t>
            </w:r>
          </w:p>
        </w:tc>
        <w:tc>
          <w:tcPr>
            <w:tcW w:w="1800" w:type="dxa"/>
          </w:tcPr>
          <w:p w14:paraId="0491A3BB" w14:textId="77777777" w:rsidR="00436A19" w:rsidRPr="00436A19" w:rsidRDefault="00436A19" w:rsidP="009F4B79">
            <w:pPr>
              <w:pStyle w:val="BodyText-table"/>
            </w:pPr>
            <w:r w:rsidRPr="00436A19">
              <w:t>Description of Training Required and Completion Date</w:t>
            </w:r>
          </w:p>
        </w:tc>
        <w:tc>
          <w:tcPr>
            <w:tcW w:w="2425" w:type="dxa"/>
          </w:tcPr>
          <w:p w14:paraId="6242EDC9" w14:textId="77777777" w:rsidR="00436A19" w:rsidRPr="00436A19" w:rsidRDefault="00436A19" w:rsidP="009F4B79">
            <w:pPr>
              <w:pStyle w:val="BodyText-table"/>
            </w:pPr>
            <w:r w:rsidRPr="00436A19">
              <w:t>Comment Resolution and Closed Feedback Form Accession Number</w:t>
            </w:r>
          </w:p>
          <w:p w14:paraId="3CA92258" w14:textId="77777777" w:rsidR="00436A19" w:rsidRPr="00436A19" w:rsidRDefault="00436A19" w:rsidP="009F4B79">
            <w:pPr>
              <w:pStyle w:val="BodyText-table"/>
            </w:pPr>
            <w:r w:rsidRPr="00436A19">
              <w:t>(Pre-Decisional Non-Public Information)</w:t>
            </w:r>
          </w:p>
        </w:tc>
      </w:tr>
      <w:tr w:rsidR="00436A19" w:rsidRPr="00436A19" w14:paraId="1A108D6E" w14:textId="77777777" w:rsidTr="000F5D94">
        <w:trPr>
          <w:tblHeader w:val="0"/>
        </w:trPr>
        <w:tc>
          <w:tcPr>
            <w:tcW w:w="1435" w:type="dxa"/>
          </w:tcPr>
          <w:p w14:paraId="2C69FE8E" w14:textId="77777777" w:rsidR="00436A19" w:rsidRPr="00436A19" w:rsidRDefault="00436A19" w:rsidP="009F4B79">
            <w:pPr>
              <w:pStyle w:val="BodyText-table"/>
            </w:pPr>
          </w:p>
        </w:tc>
        <w:tc>
          <w:tcPr>
            <w:tcW w:w="1620" w:type="dxa"/>
          </w:tcPr>
          <w:p w14:paraId="2746DB94" w14:textId="77777777" w:rsidR="00436A19" w:rsidRDefault="005D1C9B" w:rsidP="009F4B79">
            <w:pPr>
              <w:pStyle w:val="BodyText-table"/>
            </w:pPr>
            <w:r>
              <w:t>ML</w:t>
            </w:r>
            <w:r w:rsidR="007B0906">
              <w:t>25010A404</w:t>
            </w:r>
          </w:p>
          <w:p w14:paraId="7411A860" w14:textId="595BBA0C" w:rsidR="000F5D94" w:rsidRDefault="006002A3" w:rsidP="009F4B79">
            <w:pPr>
              <w:pStyle w:val="BodyText-table"/>
            </w:pPr>
            <w:r>
              <w:t>06/20/25</w:t>
            </w:r>
          </w:p>
          <w:p w14:paraId="79576181" w14:textId="6997B1B0" w:rsidR="000F5D94" w:rsidRPr="00436A19" w:rsidRDefault="000F5D94" w:rsidP="009F4B79">
            <w:pPr>
              <w:pStyle w:val="BodyText-table"/>
            </w:pPr>
            <w:r>
              <w:t>CN</w:t>
            </w:r>
            <w:r w:rsidR="006002A3">
              <w:t xml:space="preserve"> 25-018</w:t>
            </w:r>
          </w:p>
        </w:tc>
        <w:tc>
          <w:tcPr>
            <w:tcW w:w="5670" w:type="dxa"/>
          </w:tcPr>
          <w:p w14:paraId="28447C7D" w14:textId="7A582B3E" w:rsidR="00436A19" w:rsidRPr="00436A19" w:rsidRDefault="00AE3EF3" w:rsidP="009F4B79">
            <w:pPr>
              <w:pStyle w:val="BodyText-table"/>
            </w:pPr>
            <w:r w:rsidRPr="00AE3EF3">
              <w:t xml:space="preserve">Initial issuance. </w:t>
            </w:r>
            <w:r w:rsidR="00727699" w:rsidRPr="00727699">
              <w:t>Initial Issue to provide guidance for the Management Measures inspections of Fuel Facilities licensed under Part 70.</w:t>
            </w:r>
          </w:p>
        </w:tc>
        <w:tc>
          <w:tcPr>
            <w:tcW w:w="1800" w:type="dxa"/>
          </w:tcPr>
          <w:p w14:paraId="66688D2B" w14:textId="5B6430A7" w:rsidR="00436A19" w:rsidRPr="00436A19" w:rsidRDefault="00F9528C" w:rsidP="009F4B79">
            <w:pPr>
              <w:pStyle w:val="BodyText-table"/>
            </w:pPr>
            <w:r>
              <w:t>N/A</w:t>
            </w:r>
          </w:p>
        </w:tc>
        <w:tc>
          <w:tcPr>
            <w:tcW w:w="2425" w:type="dxa"/>
          </w:tcPr>
          <w:p w14:paraId="53FC8895" w14:textId="61A3700D" w:rsidR="00436A19" w:rsidRPr="00436A19" w:rsidRDefault="00F9528C" w:rsidP="009F4B79">
            <w:pPr>
              <w:pStyle w:val="BodyText-table"/>
            </w:pPr>
            <w:r>
              <w:t>N/A</w:t>
            </w:r>
          </w:p>
        </w:tc>
      </w:tr>
    </w:tbl>
    <w:p w14:paraId="62990184" w14:textId="77777777" w:rsidR="00053D1A" w:rsidRPr="004A50C4" w:rsidRDefault="00053D1A" w:rsidP="002B2651">
      <w:pPr>
        <w:pStyle w:val="BodyText"/>
      </w:pPr>
    </w:p>
    <w:sectPr w:rsidR="00053D1A" w:rsidRPr="004A50C4" w:rsidSect="00466048">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C334" w14:textId="77777777" w:rsidR="00841EFA" w:rsidRDefault="00841EFA" w:rsidP="00436A19">
      <w:r>
        <w:separator/>
      </w:r>
    </w:p>
  </w:endnote>
  <w:endnote w:type="continuationSeparator" w:id="0">
    <w:p w14:paraId="4CDA8074" w14:textId="77777777" w:rsidR="00841EFA" w:rsidRDefault="00841EFA" w:rsidP="00436A19">
      <w:r>
        <w:continuationSeparator/>
      </w:r>
    </w:p>
  </w:endnote>
  <w:endnote w:type="continuationNotice" w:id="1">
    <w:p w14:paraId="1BB62A12" w14:textId="77777777" w:rsidR="00841EFA" w:rsidRDefault="00841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6C82" w14:textId="618A5D52" w:rsidR="00436A19" w:rsidRDefault="00436A19">
    <w:pPr>
      <w:pStyle w:val="Footer"/>
    </w:pPr>
    <w:r>
      <w:t>Issue Date</w:t>
    </w:r>
    <w:r w:rsidR="006002A3">
      <w:t>: 06/20/25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850BB7">
      <w:t>8820</w:t>
    </w:r>
    <w:r w:rsidR="00004FBC">
      <w:t>1</w:t>
    </w:r>
    <w:r w:rsidR="004F2105">
      <w:t>.</w:t>
    </w:r>
    <w:r w:rsidR="007B58CE">
      <w:t>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2BF4" w14:textId="57608D08" w:rsidR="00134078" w:rsidRDefault="00936458">
    <w:pPr>
      <w:pStyle w:val="Footer"/>
    </w:pPr>
    <w:r>
      <w:t>Issue Date:</w:t>
    </w:r>
    <w:r w:rsidR="006002A3">
      <w:t xml:space="preserve"> 06/20/25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5B2E42">
      <w:t>88</w:t>
    </w:r>
    <w:r w:rsidR="0077050D">
      <w:t>201</w:t>
    </w:r>
    <w:r w:rsidR="002961A1">
      <w:t>.</w:t>
    </w:r>
    <w:r w:rsidR="007B58CE">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3C2A" w14:textId="77777777" w:rsidR="00841EFA" w:rsidRDefault="00841EFA" w:rsidP="00436A19">
      <w:r>
        <w:separator/>
      </w:r>
    </w:p>
  </w:footnote>
  <w:footnote w:type="continuationSeparator" w:id="0">
    <w:p w14:paraId="701F719C" w14:textId="77777777" w:rsidR="00841EFA" w:rsidRDefault="00841EFA" w:rsidP="00436A19">
      <w:r>
        <w:continuationSeparator/>
      </w:r>
    </w:p>
  </w:footnote>
  <w:footnote w:type="continuationNotice" w:id="1">
    <w:p w14:paraId="6C20D7C7" w14:textId="77777777" w:rsidR="00841EFA" w:rsidRDefault="00841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C002D"/>
    <w:multiLevelType w:val="multilevel"/>
    <w:tmpl w:val="E252DFDA"/>
    <w:lvl w:ilvl="0">
      <w:start w:val="2"/>
      <w:numFmt w:val="decimalZero"/>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EA235F"/>
    <w:multiLevelType w:val="hybridMultilevel"/>
    <w:tmpl w:val="392CB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705700">
    <w:abstractNumId w:val="1"/>
  </w:num>
  <w:num w:numId="2" w16cid:durableId="5298796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54"/>
    <w:rsid w:val="00004FBC"/>
    <w:rsid w:val="00006772"/>
    <w:rsid w:val="00011C86"/>
    <w:rsid w:val="0001300D"/>
    <w:rsid w:val="000153DE"/>
    <w:rsid w:val="0001580E"/>
    <w:rsid w:val="00024FCB"/>
    <w:rsid w:val="0003134B"/>
    <w:rsid w:val="00037A41"/>
    <w:rsid w:val="00043C9E"/>
    <w:rsid w:val="000462DE"/>
    <w:rsid w:val="00052FBB"/>
    <w:rsid w:val="00053D1A"/>
    <w:rsid w:val="000636C1"/>
    <w:rsid w:val="00065785"/>
    <w:rsid w:val="00073AE3"/>
    <w:rsid w:val="00084649"/>
    <w:rsid w:val="00097375"/>
    <w:rsid w:val="000A0D1E"/>
    <w:rsid w:val="000A26B9"/>
    <w:rsid w:val="000B3F1F"/>
    <w:rsid w:val="000D207F"/>
    <w:rsid w:val="000F091A"/>
    <w:rsid w:val="000F5303"/>
    <w:rsid w:val="000F5D94"/>
    <w:rsid w:val="000F7DAE"/>
    <w:rsid w:val="00100A5A"/>
    <w:rsid w:val="001021D0"/>
    <w:rsid w:val="00107EDC"/>
    <w:rsid w:val="0011392F"/>
    <w:rsid w:val="00114BAC"/>
    <w:rsid w:val="001232A3"/>
    <w:rsid w:val="00123FB9"/>
    <w:rsid w:val="0012414D"/>
    <w:rsid w:val="00134078"/>
    <w:rsid w:val="0014136F"/>
    <w:rsid w:val="00170A7B"/>
    <w:rsid w:val="00172612"/>
    <w:rsid w:val="001758FF"/>
    <w:rsid w:val="001763EA"/>
    <w:rsid w:val="00177C6F"/>
    <w:rsid w:val="00177C8B"/>
    <w:rsid w:val="00193BB2"/>
    <w:rsid w:val="00194520"/>
    <w:rsid w:val="001A33DB"/>
    <w:rsid w:val="001A54CA"/>
    <w:rsid w:val="001C5A1E"/>
    <w:rsid w:val="001D344E"/>
    <w:rsid w:val="001D512F"/>
    <w:rsid w:val="001E4459"/>
    <w:rsid w:val="001F4056"/>
    <w:rsid w:val="001F51AC"/>
    <w:rsid w:val="00204B0B"/>
    <w:rsid w:val="00204F1C"/>
    <w:rsid w:val="00207163"/>
    <w:rsid w:val="002106CD"/>
    <w:rsid w:val="0022575F"/>
    <w:rsid w:val="00230825"/>
    <w:rsid w:val="002449E5"/>
    <w:rsid w:val="00252FE0"/>
    <w:rsid w:val="002569D0"/>
    <w:rsid w:val="00263A13"/>
    <w:rsid w:val="002640B7"/>
    <w:rsid w:val="002752CB"/>
    <w:rsid w:val="00287808"/>
    <w:rsid w:val="002902BE"/>
    <w:rsid w:val="002902DB"/>
    <w:rsid w:val="00291BCC"/>
    <w:rsid w:val="002924A5"/>
    <w:rsid w:val="002961A1"/>
    <w:rsid w:val="00296BE8"/>
    <w:rsid w:val="002A78C0"/>
    <w:rsid w:val="002B2651"/>
    <w:rsid w:val="002B51D5"/>
    <w:rsid w:val="002C6F7C"/>
    <w:rsid w:val="002D0411"/>
    <w:rsid w:val="002F5FCF"/>
    <w:rsid w:val="002F64E9"/>
    <w:rsid w:val="00302DA5"/>
    <w:rsid w:val="00303445"/>
    <w:rsid w:val="00310C7A"/>
    <w:rsid w:val="003232A7"/>
    <w:rsid w:val="00333CDD"/>
    <w:rsid w:val="00340281"/>
    <w:rsid w:val="0034136C"/>
    <w:rsid w:val="00346E7F"/>
    <w:rsid w:val="003476CA"/>
    <w:rsid w:val="00350039"/>
    <w:rsid w:val="00350BCA"/>
    <w:rsid w:val="00351117"/>
    <w:rsid w:val="00353E4D"/>
    <w:rsid w:val="00357AD6"/>
    <w:rsid w:val="00360B93"/>
    <w:rsid w:val="00372C65"/>
    <w:rsid w:val="00373AC9"/>
    <w:rsid w:val="0038096C"/>
    <w:rsid w:val="003873EB"/>
    <w:rsid w:val="003A4CE4"/>
    <w:rsid w:val="003A6150"/>
    <w:rsid w:val="003A7602"/>
    <w:rsid w:val="003B331C"/>
    <w:rsid w:val="003C3E69"/>
    <w:rsid w:val="003C65FB"/>
    <w:rsid w:val="003C6BA9"/>
    <w:rsid w:val="003D4AA1"/>
    <w:rsid w:val="003D5579"/>
    <w:rsid w:val="003D7AF7"/>
    <w:rsid w:val="003E05C7"/>
    <w:rsid w:val="003E0FB2"/>
    <w:rsid w:val="003E4B8D"/>
    <w:rsid w:val="0043038F"/>
    <w:rsid w:val="00433983"/>
    <w:rsid w:val="00436A19"/>
    <w:rsid w:val="00440165"/>
    <w:rsid w:val="004444EA"/>
    <w:rsid w:val="00447BD6"/>
    <w:rsid w:val="0046081E"/>
    <w:rsid w:val="00462468"/>
    <w:rsid w:val="00466BD9"/>
    <w:rsid w:val="00483650"/>
    <w:rsid w:val="00491A6C"/>
    <w:rsid w:val="00497744"/>
    <w:rsid w:val="004A0654"/>
    <w:rsid w:val="004A2D21"/>
    <w:rsid w:val="004A48D2"/>
    <w:rsid w:val="004A50C4"/>
    <w:rsid w:val="004C0322"/>
    <w:rsid w:val="004C3F08"/>
    <w:rsid w:val="004C4BBE"/>
    <w:rsid w:val="004D1798"/>
    <w:rsid w:val="004E11B4"/>
    <w:rsid w:val="004E7DC4"/>
    <w:rsid w:val="004F0416"/>
    <w:rsid w:val="004F2105"/>
    <w:rsid w:val="004F29DA"/>
    <w:rsid w:val="004F6672"/>
    <w:rsid w:val="00520150"/>
    <w:rsid w:val="00530B3E"/>
    <w:rsid w:val="0053344C"/>
    <w:rsid w:val="0054195F"/>
    <w:rsid w:val="00546509"/>
    <w:rsid w:val="005703EF"/>
    <w:rsid w:val="00575891"/>
    <w:rsid w:val="005827F0"/>
    <w:rsid w:val="005937FC"/>
    <w:rsid w:val="00596B09"/>
    <w:rsid w:val="005A3799"/>
    <w:rsid w:val="005A4644"/>
    <w:rsid w:val="005A6EA7"/>
    <w:rsid w:val="005B2E42"/>
    <w:rsid w:val="005B3B93"/>
    <w:rsid w:val="005C3152"/>
    <w:rsid w:val="005C6DCF"/>
    <w:rsid w:val="005D1C9B"/>
    <w:rsid w:val="005D26A1"/>
    <w:rsid w:val="005D3934"/>
    <w:rsid w:val="005E1398"/>
    <w:rsid w:val="005E725D"/>
    <w:rsid w:val="005F68B4"/>
    <w:rsid w:val="006002A3"/>
    <w:rsid w:val="006022F7"/>
    <w:rsid w:val="00604E88"/>
    <w:rsid w:val="006077E4"/>
    <w:rsid w:val="00614498"/>
    <w:rsid w:val="0062791B"/>
    <w:rsid w:val="00632457"/>
    <w:rsid w:val="0064492E"/>
    <w:rsid w:val="006552B4"/>
    <w:rsid w:val="00661476"/>
    <w:rsid w:val="00665736"/>
    <w:rsid w:val="00665E7A"/>
    <w:rsid w:val="00673E03"/>
    <w:rsid w:val="006A0FAE"/>
    <w:rsid w:val="006C004B"/>
    <w:rsid w:val="006C5815"/>
    <w:rsid w:val="006D021F"/>
    <w:rsid w:val="006D1A1C"/>
    <w:rsid w:val="006D1A53"/>
    <w:rsid w:val="006D7507"/>
    <w:rsid w:val="006E3AED"/>
    <w:rsid w:val="006E500A"/>
    <w:rsid w:val="006F0A44"/>
    <w:rsid w:val="006F34DA"/>
    <w:rsid w:val="006F3ECD"/>
    <w:rsid w:val="006F60F1"/>
    <w:rsid w:val="00700C23"/>
    <w:rsid w:val="00701937"/>
    <w:rsid w:val="00717564"/>
    <w:rsid w:val="00717767"/>
    <w:rsid w:val="00721D68"/>
    <w:rsid w:val="00725A2E"/>
    <w:rsid w:val="00727699"/>
    <w:rsid w:val="00740967"/>
    <w:rsid w:val="00741133"/>
    <w:rsid w:val="00742F63"/>
    <w:rsid w:val="0075373C"/>
    <w:rsid w:val="00757F6C"/>
    <w:rsid w:val="00765869"/>
    <w:rsid w:val="0076659E"/>
    <w:rsid w:val="0076716A"/>
    <w:rsid w:val="0077050D"/>
    <w:rsid w:val="00771D05"/>
    <w:rsid w:val="00790E8C"/>
    <w:rsid w:val="00796971"/>
    <w:rsid w:val="007A05DF"/>
    <w:rsid w:val="007A240B"/>
    <w:rsid w:val="007A3CF2"/>
    <w:rsid w:val="007A6D12"/>
    <w:rsid w:val="007B0906"/>
    <w:rsid w:val="007B58CE"/>
    <w:rsid w:val="007B6240"/>
    <w:rsid w:val="007B7233"/>
    <w:rsid w:val="007B754C"/>
    <w:rsid w:val="007C1779"/>
    <w:rsid w:val="007C2DDB"/>
    <w:rsid w:val="007D1EEA"/>
    <w:rsid w:val="007D3CE8"/>
    <w:rsid w:val="007E2616"/>
    <w:rsid w:val="007E4FB7"/>
    <w:rsid w:val="008055C8"/>
    <w:rsid w:val="00805A4F"/>
    <w:rsid w:val="0082077D"/>
    <w:rsid w:val="00833F3F"/>
    <w:rsid w:val="00837FFD"/>
    <w:rsid w:val="00841EFA"/>
    <w:rsid w:val="00844042"/>
    <w:rsid w:val="00850BB7"/>
    <w:rsid w:val="0085573D"/>
    <w:rsid w:val="008638A2"/>
    <w:rsid w:val="00864FF1"/>
    <w:rsid w:val="00870B11"/>
    <w:rsid w:val="00876765"/>
    <w:rsid w:val="00876C25"/>
    <w:rsid w:val="00890574"/>
    <w:rsid w:val="0089175C"/>
    <w:rsid w:val="008940A8"/>
    <w:rsid w:val="008A0A66"/>
    <w:rsid w:val="008A355B"/>
    <w:rsid w:val="008B1698"/>
    <w:rsid w:val="008B296F"/>
    <w:rsid w:val="008B39F4"/>
    <w:rsid w:val="008B4AE5"/>
    <w:rsid w:val="008B7C72"/>
    <w:rsid w:val="008C18C1"/>
    <w:rsid w:val="008C2DAF"/>
    <w:rsid w:val="008C5962"/>
    <w:rsid w:val="008D442D"/>
    <w:rsid w:val="008E2593"/>
    <w:rsid w:val="008E37A1"/>
    <w:rsid w:val="008F07FA"/>
    <w:rsid w:val="008F1CFD"/>
    <w:rsid w:val="008F2D49"/>
    <w:rsid w:val="00913C4F"/>
    <w:rsid w:val="009160E9"/>
    <w:rsid w:val="00922AA9"/>
    <w:rsid w:val="0093342E"/>
    <w:rsid w:val="00936458"/>
    <w:rsid w:val="00947963"/>
    <w:rsid w:val="0095639A"/>
    <w:rsid w:val="00961B24"/>
    <w:rsid w:val="00963E9C"/>
    <w:rsid w:val="009824EB"/>
    <w:rsid w:val="00990A30"/>
    <w:rsid w:val="009959EC"/>
    <w:rsid w:val="009A0CEA"/>
    <w:rsid w:val="009A1303"/>
    <w:rsid w:val="009A36CF"/>
    <w:rsid w:val="009A431B"/>
    <w:rsid w:val="009A6B73"/>
    <w:rsid w:val="009C0AE6"/>
    <w:rsid w:val="009C18BC"/>
    <w:rsid w:val="009C2D7D"/>
    <w:rsid w:val="009C567E"/>
    <w:rsid w:val="009D5D97"/>
    <w:rsid w:val="009E309A"/>
    <w:rsid w:val="009F30BA"/>
    <w:rsid w:val="009F4B79"/>
    <w:rsid w:val="00A030A2"/>
    <w:rsid w:val="00A131CE"/>
    <w:rsid w:val="00A3180A"/>
    <w:rsid w:val="00A326DD"/>
    <w:rsid w:val="00A33E41"/>
    <w:rsid w:val="00A46B86"/>
    <w:rsid w:val="00A52F78"/>
    <w:rsid w:val="00A56266"/>
    <w:rsid w:val="00A567FF"/>
    <w:rsid w:val="00A56B1F"/>
    <w:rsid w:val="00A67051"/>
    <w:rsid w:val="00A7186B"/>
    <w:rsid w:val="00A7380B"/>
    <w:rsid w:val="00A7612B"/>
    <w:rsid w:val="00A80784"/>
    <w:rsid w:val="00A81E0B"/>
    <w:rsid w:val="00A870DD"/>
    <w:rsid w:val="00A95FC7"/>
    <w:rsid w:val="00AA317E"/>
    <w:rsid w:val="00AA3FCB"/>
    <w:rsid w:val="00AA67EF"/>
    <w:rsid w:val="00AB1007"/>
    <w:rsid w:val="00AB1A25"/>
    <w:rsid w:val="00AB1D22"/>
    <w:rsid w:val="00AB412C"/>
    <w:rsid w:val="00AC2E36"/>
    <w:rsid w:val="00AD2C6F"/>
    <w:rsid w:val="00AD505D"/>
    <w:rsid w:val="00AE2549"/>
    <w:rsid w:val="00AE3EF3"/>
    <w:rsid w:val="00AF1A99"/>
    <w:rsid w:val="00AF34EF"/>
    <w:rsid w:val="00AF6B2F"/>
    <w:rsid w:val="00B11D47"/>
    <w:rsid w:val="00B12F98"/>
    <w:rsid w:val="00B13EB6"/>
    <w:rsid w:val="00B20D8F"/>
    <w:rsid w:val="00B24C80"/>
    <w:rsid w:val="00B2795F"/>
    <w:rsid w:val="00B32DCE"/>
    <w:rsid w:val="00B33DF9"/>
    <w:rsid w:val="00B60F5E"/>
    <w:rsid w:val="00B6405C"/>
    <w:rsid w:val="00B64F87"/>
    <w:rsid w:val="00B82DE4"/>
    <w:rsid w:val="00B91685"/>
    <w:rsid w:val="00B97C09"/>
    <w:rsid w:val="00BA0C92"/>
    <w:rsid w:val="00BA512B"/>
    <w:rsid w:val="00BA6E6E"/>
    <w:rsid w:val="00BB3DF6"/>
    <w:rsid w:val="00BB59AA"/>
    <w:rsid w:val="00BD0D66"/>
    <w:rsid w:val="00BD15FB"/>
    <w:rsid w:val="00BD771F"/>
    <w:rsid w:val="00BE2B82"/>
    <w:rsid w:val="00BE34E2"/>
    <w:rsid w:val="00BE5FDD"/>
    <w:rsid w:val="00BF04C5"/>
    <w:rsid w:val="00BF34D6"/>
    <w:rsid w:val="00BF7B90"/>
    <w:rsid w:val="00C026D4"/>
    <w:rsid w:val="00C04EB5"/>
    <w:rsid w:val="00C050BB"/>
    <w:rsid w:val="00C10B37"/>
    <w:rsid w:val="00C15F8C"/>
    <w:rsid w:val="00C1778B"/>
    <w:rsid w:val="00C33222"/>
    <w:rsid w:val="00C342EE"/>
    <w:rsid w:val="00C35AC3"/>
    <w:rsid w:val="00C3639A"/>
    <w:rsid w:val="00C447B2"/>
    <w:rsid w:val="00C523FA"/>
    <w:rsid w:val="00C539A4"/>
    <w:rsid w:val="00C57EAD"/>
    <w:rsid w:val="00C64DBB"/>
    <w:rsid w:val="00C71352"/>
    <w:rsid w:val="00C72356"/>
    <w:rsid w:val="00C83442"/>
    <w:rsid w:val="00C87CBF"/>
    <w:rsid w:val="00C9132B"/>
    <w:rsid w:val="00C95025"/>
    <w:rsid w:val="00C950E5"/>
    <w:rsid w:val="00CA2D76"/>
    <w:rsid w:val="00CB1479"/>
    <w:rsid w:val="00CB23F7"/>
    <w:rsid w:val="00CC61BD"/>
    <w:rsid w:val="00CC689F"/>
    <w:rsid w:val="00CD1EFA"/>
    <w:rsid w:val="00CD6775"/>
    <w:rsid w:val="00CE0BCC"/>
    <w:rsid w:val="00CE276C"/>
    <w:rsid w:val="00CE2EA6"/>
    <w:rsid w:val="00CE4949"/>
    <w:rsid w:val="00CE6D9E"/>
    <w:rsid w:val="00CF064D"/>
    <w:rsid w:val="00CF2499"/>
    <w:rsid w:val="00CF4D23"/>
    <w:rsid w:val="00D040A5"/>
    <w:rsid w:val="00D12F5B"/>
    <w:rsid w:val="00D15DC1"/>
    <w:rsid w:val="00D16D15"/>
    <w:rsid w:val="00D306AE"/>
    <w:rsid w:val="00D33583"/>
    <w:rsid w:val="00D34774"/>
    <w:rsid w:val="00D54035"/>
    <w:rsid w:val="00D578FB"/>
    <w:rsid w:val="00D61A63"/>
    <w:rsid w:val="00D627B8"/>
    <w:rsid w:val="00D64898"/>
    <w:rsid w:val="00D6607F"/>
    <w:rsid w:val="00D81B52"/>
    <w:rsid w:val="00D85DB2"/>
    <w:rsid w:val="00D86312"/>
    <w:rsid w:val="00D91C68"/>
    <w:rsid w:val="00D946F4"/>
    <w:rsid w:val="00D978AE"/>
    <w:rsid w:val="00D97D5E"/>
    <w:rsid w:val="00DA093B"/>
    <w:rsid w:val="00DA4C65"/>
    <w:rsid w:val="00DA5101"/>
    <w:rsid w:val="00DB320F"/>
    <w:rsid w:val="00DB6C70"/>
    <w:rsid w:val="00DD50DB"/>
    <w:rsid w:val="00DE690B"/>
    <w:rsid w:val="00E1254D"/>
    <w:rsid w:val="00E34977"/>
    <w:rsid w:val="00E529B5"/>
    <w:rsid w:val="00E550DF"/>
    <w:rsid w:val="00E66849"/>
    <w:rsid w:val="00E71AFC"/>
    <w:rsid w:val="00E735D2"/>
    <w:rsid w:val="00E758CD"/>
    <w:rsid w:val="00E761CA"/>
    <w:rsid w:val="00E905A8"/>
    <w:rsid w:val="00E93E93"/>
    <w:rsid w:val="00E94AFF"/>
    <w:rsid w:val="00E97A45"/>
    <w:rsid w:val="00EA23F3"/>
    <w:rsid w:val="00EB452C"/>
    <w:rsid w:val="00EB5EDC"/>
    <w:rsid w:val="00EC450A"/>
    <w:rsid w:val="00EC474A"/>
    <w:rsid w:val="00EC57C2"/>
    <w:rsid w:val="00EC7882"/>
    <w:rsid w:val="00ED0541"/>
    <w:rsid w:val="00ED6B82"/>
    <w:rsid w:val="00EE59EE"/>
    <w:rsid w:val="00EE6558"/>
    <w:rsid w:val="00EF3DC1"/>
    <w:rsid w:val="00EF598C"/>
    <w:rsid w:val="00F14386"/>
    <w:rsid w:val="00F14D95"/>
    <w:rsid w:val="00F317F5"/>
    <w:rsid w:val="00F35494"/>
    <w:rsid w:val="00F3730B"/>
    <w:rsid w:val="00F4437E"/>
    <w:rsid w:val="00F54571"/>
    <w:rsid w:val="00F5582F"/>
    <w:rsid w:val="00F56F54"/>
    <w:rsid w:val="00F648C0"/>
    <w:rsid w:val="00F86C38"/>
    <w:rsid w:val="00F9093B"/>
    <w:rsid w:val="00F91B28"/>
    <w:rsid w:val="00F9393F"/>
    <w:rsid w:val="00F9528C"/>
    <w:rsid w:val="00F953C0"/>
    <w:rsid w:val="00FB06CF"/>
    <w:rsid w:val="00FB3233"/>
    <w:rsid w:val="00FC26F3"/>
    <w:rsid w:val="00FC2E01"/>
    <w:rsid w:val="00FC524A"/>
    <w:rsid w:val="00FC5AE9"/>
    <w:rsid w:val="00FE4D6E"/>
    <w:rsid w:val="00FE5EF5"/>
    <w:rsid w:val="00FE6AD1"/>
    <w:rsid w:val="00FF2A53"/>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DFFD"/>
  <w15:chartTrackingRefBased/>
  <w15:docId w15:val="{7AE4D808-F4F6-4386-A24C-C2A36FF6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1C"/>
    <w:pPr>
      <w:widowControl w:val="0"/>
      <w:autoSpaceDE w:val="0"/>
      <w:autoSpaceDN w:val="0"/>
      <w:adjustRightInd w:val="0"/>
      <w:spacing w:after="0"/>
    </w:pPr>
    <w:rPr>
      <w:rFonts w:ascii="Segoe Print" w:eastAsia="Times New Roman" w:hAnsi="Segoe Print" w:cs="Times New Roman"/>
      <w:sz w:val="24"/>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B24C80"/>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B24C80"/>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C33222"/>
    <w:pPr>
      <w:ind w:left="720"/>
      <w:contextualSpacing/>
    </w:pPr>
  </w:style>
  <w:style w:type="character" w:styleId="CommentReference">
    <w:name w:val="annotation reference"/>
    <w:basedOn w:val="DefaultParagraphFont"/>
    <w:uiPriority w:val="99"/>
    <w:semiHidden/>
    <w:unhideWhenUsed/>
    <w:rsid w:val="00037A41"/>
    <w:rPr>
      <w:sz w:val="16"/>
      <w:szCs w:val="16"/>
    </w:rPr>
  </w:style>
  <w:style w:type="paragraph" w:styleId="CommentText">
    <w:name w:val="annotation text"/>
    <w:basedOn w:val="Normal"/>
    <w:link w:val="CommentTextChar"/>
    <w:uiPriority w:val="99"/>
    <w:unhideWhenUsed/>
    <w:rsid w:val="00037A41"/>
    <w:rPr>
      <w:sz w:val="20"/>
      <w:szCs w:val="20"/>
    </w:rPr>
  </w:style>
  <w:style w:type="character" w:customStyle="1" w:styleId="CommentTextChar">
    <w:name w:val="Comment Text Char"/>
    <w:basedOn w:val="DefaultParagraphFont"/>
    <w:link w:val="CommentText"/>
    <w:uiPriority w:val="99"/>
    <w:rsid w:val="00037A41"/>
    <w:rPr>
      <w:rFonts w:ascii="Segoe Print" w:eastAsia="Times New Roman" w:hAnsi="Segoe Print" w:cs="Times New Roman"/>
      <w:sz w:val="20"/>
      <w:szCs w:val="20"/>
    </w:rPr>
  </w:style>
  <w:style w:type="paragraph" w:styleId="CommentSubject">
    <w:name w:val="annotation subject"/>
    <w:basedOn w:val="CommentText"/>
    <w:next w:val="CommentText"/>
    <w:link w:val="CommentSubjectChar"/>
    <w:uiPriority w:val="99"/>
    <w:semiHidden/>
    <w:unhideWhenUsed/>
    <w:rsid w:val="00037A41"/>
    <w:rPr>
      <w:b/>
      <w:bCs/>
    </w:rPr>
  </w:style>
  <w:style w:type="character" w:customStyle="1" w:styleId="CommentSubjectChar">
    <w:name w:val="Comment Subject Char"/>
    <w:basedOn w:val="CommentTextChar"/>
    <w:link w:val="CommentSubject"/>
    <w:uiPriority w:val="99"/>
    <w:semiHidden/>
    <w:rsid w:val="00037A41"/>
    <w:rPr>
      <w:rFonts w:ascii="Segoe Print" w:eastAsia="Times New Roman" w:hAnsi="Segoe Prin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44824">
      <w:bodyDiv w:val="1"/>
      <w:marLeft w:val="0"/>
      <w:marRight w:val="0"/>
      <w:marTop w:val="0"/>
      <w:marBottom w:val="0"/>
      <w:divBdr>
        <w:top w:val="none" w:sz="0" w:space="0" w:color="auto"/>
        <w:left w:val="none" w:sz="0" w:space="0" w:color="auto"/>
        <w:bottom w:val="none" w:sz="0" w:space="0" w:color="auto"/>
        <w:right w:val="none" w:sz="0" w:space="0" w:color="auto"/>
      </w:divBdr>
    </w:div>
    <w:div w:id="6153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1FDA4-02DD-4C7A-844B-2B69BD3F0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D49AC-F044-465C-BEC2-59742FE7FE4A}">
  <ds:schemaRefs>
    <ds:schemaRef ds:uri="http://schemas.microsoft.com/sharepoint/v3"/>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ebc427b-1bcf-4856-a750-efc6bf2bcca6"/>
    <ds:schemaRef ds:uri="http://schemas.microsoft.com/office/infopath/2007/PartnerControls"/>
    <ds:schemaRef ds:uri="bd536709-b854-4f3b-a247-393f1123cff3"/>
    <ds:schemaRef ds:uri="http://www.w3.org/XML/1998/namespace"/>
  </ds:schemaRefs>
</ds:datastoreItem>
</file>

<file path=customXml/itemProps3.xml><?xml version="1.0" encoding="utf-8"?>
<ds:datastoreItem xmlns:ds="http://schemas.openxmlformats.org/officeDocument/2006/customXml" ds:itemID="{69682250-0C64-4A74-B2EF-3A7243B9F477}">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(5)</Template>
  <TotalTime>0</TotalTime>
  <Pages>3</Pages>
  <Words>748</Words>
  <Characters>4266</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2025-06-18T22:06:00Z</dcterms:created>
  <dcterms:modified xsi:type="dcterms:W3CDTF">2025-06-18T22:14:00Z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